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PAGAMENTO A TRABALHADOR EVENTUAL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