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RETENÇÕES FEDERAIS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