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RENDIMENTOS PARA EMPREGADO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