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AUSÊNCIA DE FATURAMENTO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