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VÍNCULO DE MINISTRO RELIGIOSO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